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E0" w:rsidRDefault="002218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18E0" w:rsidRDefault="002218E0">
      <w:pPr>
        <w:pStyle w:val="ConsPlusNormal"/>
        <w:jc w:val="both"/>
      </w:pPr>
    </w:p>
    <w:p w:rsidR="002218E0" w:rsidRDefault="002218E0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2218E0" w:rsidRDefault="002218E0">
      <w:pPr>
        <w:pStyle w:val="ConsPlusTitle"/>
        <w:jc w:val="center"/>
      </w:pPr>
    </w:p>
    <w:p w:rsidR="002218E0" w:rsidRDefault="002218E0">
      <w:pPr>
        <w:pStyle w:val="ConsPlusTitle"/>
        <w:jc w:val="center"/>
      </w:pPr>
      <w:r>
        <w:t>ПОСТАНОВЛЕНИЕ</w:t>
      </w:r>
    </w:p>
    <w:p w:rsidR="002218E0" w:rsidRDefault="002218E0">
      <w:pPr>
        <w:pStyle w:val="ConsPlusTitle"/>
        <w:jc w:val="center"/>
      </w:pPr>
      <w:r>
        <w:t>от 28 декабря 2015 г. N 43/13</w:t>
      </w:r>
    </w:p>
    <w:p w:rsidR="002218E0" w:rsidRDefault="002218E0">
      <w:pPr>
        <w:pStyle w:val="ConsPlusTitle"/>
        <w:jc w:val="center"/>
      </w:pPr>
    </w:p>
    <w:p w:rsidR="002218E0" w:rsidRDefault="002218E0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2218E0" w:rsidRDefault="002218E0">
      <w:pPr>
        <w:pStyle w:val="ConsPlusTitle"/>
        <w:jc w:val="center"/>
      </w:pPr>
      <w:r>
        <w:t>(МОЩНОСТЬ), ПОСТАВЛЯЕМУЮ ЭНЕРГОСБЫТОВОЙ ОРГАНИЗАЦИЕЙ -</w:t>
      </w:r>
    </w:p>
    <w:p w:rsidR="002218E0" w:rsidRDefault="002218E0">
      <w:pPr>
        <w:pStyle w:val="ConsPlusTitle"/>
        <w:jc w:val="center"/>
      </w:pPr>
      <w:r>
        <w:t>ОБЩЕСТВОМ С ОГРАНИЧЕННОЙ ОТВЕТСТВЕННОСТЬЮ "РУСЭНЕРГОРЕСУРС"</w:t>
      </w:r>
    </w:p>
    <w:p w:rsidR="002218E0" w:rsidRDefault="002218E0">
      <w:pPr>
        <w:pStyle w:val="ConsPlusTitle"/>
        <w:jc w:val="center"/>
      </w:pPr>
      <w:r>
        <w:t xml:space="preserve">ПОКУПАТЕЛЯМ НА РОЗНИЧНОМ РЫНКЕ НА ТЕРРИТОРИИ </w:t>
      </w:r>
      <w:proofErr w:type="gramStart"/>
      <w:r>
        <w:t>ХАБАРОВСКОГО</w:t>
      </w:r>
      <w:proofErr w:type="gramEnd"/>
    </w:p>
    <w:p w:rsidR="002218E0" w:rsidRDefault="002218E0">
      <w:pPr>
        <w:pStyle w:val="ConsPlusTitle"/>
        <w:jc w:val="center"/>
      </w:pPr>
      <w:proofErr w:type="gramStart"/>
      <w:r>
        <w:t>КРАЯ (ОБЪЕКТ ОТКРЫТОГО АКЦИОНЕРНОГО ОБЩЕСТВА "ПИВОВАРЕННАЯ</w:t>
      </w:r>
      <w:proofErr w:type="gramEnd"/>
    </w:p>
    <w:p w:rsidR="002218E0" w:rsidRDefault="002218E0">
      <w:pPr>
        <w:pStyle w:val="ConsPlusTitle"/>
        <w:jc w:val="center"/>
      </w:pPr>
      <w:proofErr w:type="gramStart"/>
      <w:r>
        <w:t>КОМПАНИЯ "БАЛТИКА"), ЗА ИСКЛЮЧЕНИЕМ ЭЛЕКТРИЧЕСКОЙ ЭНЕРГИИ</w:t>
      </w:r>
      <w:proofErr w:type="gramEnd"/>
    </w:p>
    <w:p w:rsidR="002218E0" w:rsidRDefault="002218E0">
      <w:pPr>
        <w:pStyle w:val="ConsPlusTitle"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2218E0" w:rsidRDefault="002218E0">
      <w:pPr>
        <w:pStyle w:val="ConsPlusTitle"/>
        <w:jc w:val="center"/>
      </w:pPr>
      <w:r>
        <w:t>КАТЕГОРИЯМ ПОТРЕБИТЕЛЕЙ НА 2016 ГОД</w:t>
      </w:r>
    </w:p>
    <w:p w:rsidR="002218E0" w:rsidRDefault="002218E0">
      <w:pPr>
        <w:pStyle w:val="ConsPlusNormal"/>
        <w:jc w:val="both"/>
      </w:pPr>
    </w:p>
    <w:p w:rsidR="002218E0" w:rsidRDefault="002218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8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28.03.2013 </w:t>
      </w:r>
      <w:hyperlink r:id="rId9" w:history="1">
        <w:r>
          <w:rPr>
            <w:color w:val="0000FF"/>
          </w:rPr>
          <w:t>N 313-э</w:t>
        </w:r>
      </w:hyperlink>
      <w:r>
        <w:t xml:space="preserve"> "Об утверждении Регламента</w:t>
      </w:r>
      <w:proofErr w:type="gramEnd"/>
      <w:r>
        <w:t xml:space="preserve"> </w:t>
      </w:r>
      <w:proofErr w:type="gramStart"/>
      <w:r>
        <w:t xml:space="preserve">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</w:t>
      </w:r>
      <w:proofErr w:type="gramEnd"/>
      <w:r>
        <w:t xml:space="preserve"> </w:t>
      </w:r>
      <w:proofErr w:type="gramStart"/>
      <w:r>
        <w:t xml:space="preserve">тарифам Правительства Хабаровского края" и на основании экспертного заключения о проведенной экспертизе экономической обоснованности тарифов на электрическую энергию (мощность), поставляемую </w:t>
      </w:r>
      <w:proofErr w:type="spellStart"/>
      <w:r>
        <w:t>энергосбытовой</w:t>
      </w:r>
      <w:proofErr w:type="spellEnd"/>
      <w:r>
        <w:t xml:space="preserve"> организацией - обществом с ограниченной ответственностью "РУСЭНЕРГОРЕСУРС" покупателям на розничном рынке на территории Хабаровского края (объект открытого акционерного общества "Пивоваренная компания "Балтика"), за исключением электрической энергии (мощности), поставляемой населению и приравненным к нему категориям потребителей, по договорам энергоснабжения на 2016</w:t>
      </w:r>
      <w:proofErr w:type="gramEnd"/>
      <w:r>
        <w:t xml:space="preserve"> год (дело N 36/ТЭК от 07.05.2015) комитет по ценам и тарифам Правительства Хабаровского края постановляет:</w:t>
      </w:r>
    </w:p>
    <w:p w:rsidR="002218E0" w:rsidRDefault="002218E0">
      <w:pPr>
        <w:pStyle w:val="ConsPlusNormal"/>
        <w:ind w:firstLine="540"/>
        <w:jc w:val="both"/>
      </w:pPr>
      <w:bookmarkStart w:id="0" w:name="P16"/>
      <w:bookmarkEnd w:id="0"/>
      <w:r>
        <w:t xml:space="preserve">1. Установить </w:t>
      </w:r>
      <w:hyperlink w:anchor="P39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(мощность), поставляемую </w:t>
      </w:r>
      <w:proofErr w:type="spellStart"/>
      <w:r>
        <w:t>энергосбытовой</w:t>
      </w:r>
      <w:proofErr w:type="spellEnd"/>
      <w:r>
        <w:t xml:space="preserve"> организацией - обществом с ограниченной ответственностью "РУСЭНЕРГОРЕСУРС" покупателям на розничном рынке на территории Хабаровского края, за исключением электрической энергии (мощности), поставляемой населению и приравненным к нему категориям потребителей, по договорам энергоснабжения на 2016 год с календарной разбивкой согласно приложению к настоящему постановлению.</w:t>
      </w:r>
    </w:p>
    <w:p w:rsidR="002218E0" w:rsidRDefault="002218E0">
      <w:pPr>
        <w:pStyle w:val="ConsPlusNormal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Цены (тарифы)</w:t>
        </w:r>
      </w:hyperlink>
      <w:r>
        <w:t xml:space="preserve">, установленные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01.01.2016 по 31.12.2016.</w:t>
      </w:r>
    </w:p>
    <w:p w:rsidR="002218E0" w:rsidRDefault="002218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с 01.01.2016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30.12.2014 N 44/47 "Об установлении цен (тарифов) на электрическую энергию (мощность), поставляемую </w:t>
      </w:r>
      <w:proofErr w:type="spellStart"/>
      <w:r>
        <w:t>энергоснабжающей</w:t>
      </w:r>
      <w:proofErr w:type="spellEnd"/>
      <w:r>
        <w:t xml:space="preserve"> организацией - обществом с ограниченной ответственностью "РУСЭНЕРГОРЕСУРС" покупателям на розничном рынке на территории Хабаровского края (объект ОАО "Пивоваренная компания "Балтика"), за исключением электрической энергии (мощности), поставляемой населению и приравненным к нему категориям</w:t>
      </w:r>
      <w:proofErr w:type="gramEnd"/>
      <w:r>
        <w:t xml:space="preserve"> потребителей, на 2015 год".</w:t>
      </w:r>
    </w:p>
    <w:p w:rsidR="002218E0" w:rsidRDefault="00221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8E0" w:rsidRDefault="002218E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218E0" w:rsidRDefault="002218E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218E0" w:rsidRDefault="00221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8E0" w:rsidRDefault="002218E0">
      <w:pPr>
        <w:pStyle w:val="ConsPlusNormal"/>
        <w:ind w:firstLine="540"/>
        <w:jc w:val="both"/>
      </w:pPr>
      <w:r>
        <w:lastRenderedPageBreak/>
        <w:t xml:space="preserve">3. Рекомендовать руководству предприятия довести информацию о </w:t>
      </w:r>
      <w:hyperlink w:anchor="P39" w:history="1">
        <w:r>
          <w:rPr>
            <w:color w:val="0000FF"/>
          </w:rPr>
          <w:t>ценах (тарифах)</w:t>
        </w:r>
      </w:hyperlink>
      <w:r>
        <w:t xml:space="preserve"> на электрическую энергию до сведения потребителей.</w:t>
      </w:r>
    </w:p>
    <w:p w:rsidR="002218E0" w:rsidRDefault="002218E0">
      <w:pPr>
        <w:pStyle w:val="ConsPlusNormal"/>
        <w:ind w:firstLine="540"/>
        <w:jc w:val="both"/>
      </w:pPr>
      <w:r>
        <w:t>4. Настоящее постановление вступает в силу в установленном законодательством порядке.</w:t>
      </w:r>
    </w:p>
    <w:p w:rsidR="002218E0" w:rsidRDefault="002218E0">
      <w:pPr>
        <w:pStyle w:val="ConsPlusNormal"/>
        <w:jc w:val="both"/>
      </w:pPr>
    </w:p>
    <w:p w:rsidR="002218E0" w:rsidRDefault="002218E0">
      <w:pPr>
        <w:pStyle w:val="ConsPlusNormal"/>
        <w:jc w:val="right"/>
      </w:pPr>
      <w:r>
        <w:t>Председатель</w:t>
      </w:r>
    </w:p>
    <w:p w:rsidR="002218E0" w:rsidRDefault="002218E0">
      <w:pPr>
        <w:pStyle w:val="ConsPlusNormal"/>
        <w:jc w:val="right"/>
      </w:pPr>
      <w:proofErr w:type="spellStart"/>
      <w:r>
        <w:t>А.Л.Орлов</w:t>
      </w:r>
      <w:proofErr w:type="spellEnd"/>
    </w:p>
    <w:p w:rsidR="002218E0" w:rsidRDefault="002218E0">
      <w:pPr>
        <w:sectPr w:rsidR="002218E0" w:rsidSect="00A95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E0" w:rsidRDefault="002218E0">
      <w:pPr>
        <w:pStyle w:val="ConsPlusNormal"/>
        <w:jc w:val="right"/>
      </w:pPr>
      <w:r>
        <w:lastRenderedPageBreak/>
        <w:t>Приложение</w:t>
      </w:r>
    </w:p>
    <w:p w:rsidR="002218E0" w:rsidRDefault="002218E0">
      <w:pPr>
        <w:pStyle w:val="ConsPlusNormal"/>
        <w:jc w:val="right"/>
      </w:pPr>
      <w:r>
        <w:t>к постановлению</w:t>
      </w:r>
    </w:p>
    <w:p w:rsidR="002218E0" w:rsidRDefault="002218E0">
      <w:pPr>
        <w:pStyle w:val="ConsPlusNormal"/>
        <w:jc w:val="right"/>
      </w:pPr>
      <w:r>
        <w:t>Комитета по ценам и тарифам</w:t>
      </w:r>
    </w:p>
    <w:p w:rsidR="002218E0" w:rsidRDefault="002218E0">
      <w:pPr>
        <w:pStyle w:val="ConsPlusNormal"/>
        <w:jc w:val="right"/>
      </w:pPr>
      <w:r>
        <w:t>Правительства Хабаровского края</w:t>
      </w:r>
    </w:p>
    <w:p w:rsidR="002218E0" w:rsidRDefault="002218E0">
      <w:pPr>
        <w:pStyle w:val="ConsPlusNormal"/>
        <w:jc w:val="right"/>
      </w:pPr>
      <w:r>
        <w:t>от 28 декабря 2015 г. N 43/13</w:t>
      </w:r>
    </w:p>
    <w:p w:rsidR="002218E0" w:rsidRDefault="002218E0">
      <w:pPr>
        <w:pStyle w:val="ConsPlusNormal"/>
        <w:jc w:val="both"/>
      </w:pPr>
    </w:p>
    <w:p w:rsidR="002218E0" w:rsidRDefault="002218E0">
      <w:pPr>
        <w:pStyle w:val="ConsPlusTitle"/>
        <w:jc w:val="center"/>
      </w:pPr>
      <w:bookmarkStart w:id="1" w:name="P39"/>
      <w:bookmarkEnd w:id="1"/>
      <w:r>
        <w:t>ЦЕНЫ (ТАРИФЫ)</w:t>
      </w:r>
    </w:p>
    <w:p w:rsidR="002218E0" w:rsidRDefault="002218E0">
      <w:pPr>
        <w:pStyle w:val="ConsPlusTitle"/>
        <w:jc w:val="center"/>
      </w:pPr>
      <w:r>
        <w:t>НА ЭЛЕКТРИЧЕСКУЮ ЭНЕРГИЮ (МОЩНОСТЬ), ПОСТАВЛЯЕМУЮ</w:t>
      </w:r>
    </w:p>
    <w:p w:rsidR="002218E0" w:rsidRDefault="002218E0">
      <w:pPr>
        <w:pStyle w:val="ConsPlusTitle"/>
        <w:jc w:val="center"/>
      </w:pPr>
      <w:r>
        <w:t xml:space="preserve">ЭНЕРГОСБЫТОВОЙ ОРГАНИЗАЦИЕЙ - ОБЩЕСТВОМ </w:t>
      </w:r>
      <w:proofErr w:type="gramStart"/>
      <w:r>
        <w:t>С</w:t>
      </w:r>
      <w:proofErr w:type="gramEnd"/>
      <w:r>
        <w:t xml:space="preserve"> ОГРАНИЧЕННОЙ</w:t>
      </w:r>
    </w:p>
    <w:p w:rsidR="002218E0" w:rsidRDefault="002218E0">
      <w:pPr>
        <w:pStyle w:val="ConsPlusTitle"/>
        <w:jc w:val="center"/>
      </w:pPr>
      <w:r>
        <w:t xml:space="preserve">ОТВЕТСТВЕННОСТЬЮ "РУСЭНЕРГОРЕСУРС" ПОКУПАТЕЛЯМ НА </w:t>
      </w:r>
      <w:proofErr w:type="gramStart"/>
      <w:r>
        <w:t>РОЗНИЧНОМ</w:t>
      </w:r>
      <w:proofErr w:type="gramEnd"/>
    </w:p>
    <w:p w:rsidR="002218E0" w:rsidRDefault="002218E0">
      <w:pPr>
        <w:pStyle w:val="ConsPlusTitle"/>
        <w:jc w:val="center"/>
      </w:pPr>
      <w:proofErr w:type="gramStart"/>
      <w:r>
        <w:t>РЫНКЕ НА ТЕРРИТОРИИ ХАБАРОВСКОГО КРАЯ (ОБЪЕКТ ОТКРЫТОГО</w:t>
      </w:r>
      <w:proofErr w:type="gramEnd"/>
    </w:p>
    <w:p w:rsidR="002218E0" w:rsidRDefault="002218E0">
      <w:pPr>
        <w:pStyle w:val="ConsPlusTitle"/>
        <w:jc w:val="center"/>
      </w:pPr>
      <w:proofErr w:type="gramStart"/>
      <w:r>
        <w:t>АКЦИОНЕРНОГО ОБЩЕСТВА "ПИВОВАРЕННАЯ КОМПАНИЯ "БАЛТИКА"),</w:t>
      </w:r>
      <w:proofErr w:type="gramEnd"/>
    </w:p>
    <w:p w:rsidR="002218E0" w:rsidRDefault="002218E0">
      <w:pPr>
        <w:pStyle w:val="ConsPlusTitle"/>
        <w:jc w:val="center"/>
      </w:pPr>
      <w:r>
        <w:t>ЗА ИСКЛЮЧЕНИЕМ ЭЛЕКТРИЧЕСКОЙ ЭНЕРГИИ (МОЩНОСТИ),</w:t>
      </w:r>
    </w:p>
    <w:p w:rsidR="002218E0" w:rsidRDefault="002218E0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2218E0" w:rsidRDefault="002218E0">
      <w:pPr>
        <w:pStyle w:val="ConsPlusTitle"/>
        <w:jc w:val="center"/>
      </w:pPr>
      <w:r>
        <w:t>ПОТРЕБИТЕЛЕЙ НА 2016 ГОД</w:t>
      </w:r>
    </w:p>
    <w:p w:rsidR="002218E0" w:rsidRDefault="002218E0">
      <w:pPr>
        <w:pStyle w:val="ConsPlusNormal"/>
        <w:jc w:val="both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93"/>
        <w:gridCol w:w="1304"/>
        <w:gridCol w:w="1020"/>
        <w:gridCol w:w="1191"/>
        <w:gridCol w:w="1020"/>
        <w:gridCol w:w="1020"/>
        <w:gridCol w:w="1020"/>
        <w:gridCol w:w="1191"/>
        <w:gridCol w:w="1020"/>
        <w:gridCol w:w="1020"/>
      </w:tblGrid>
      <w:tr w:rsidR="002218E0" w:rsidTr="002218E0">
        <w:trPr>
          <w:jc w:val="center"/>
        </w:trPr>
        <w:tc>
          <w:tcPr>
            <w:tcW w:w="680" w:type="dxa"/>
            <w:vMerge w:val="restart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93" w:type="dxa"/>
            <w:vMerge w:val="restart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04" w:type="dxa"/>
            <w:vMerge w:val="restart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1" w:type="dxa"/>
            <w:gridSpan w:val="4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251" w:type="dxa"/>
            <w:gridSpan w:val="4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Merge/>
          </w:tcPr>
          <w:p w:rsidR="002218E0" w:rsidRDefault="002218E0"/>
        </w:tc>
        <w:tc>
          <w:tcPr>
            <w:tcW w:w="1304" w:type="dxa"/>
            <w:vMerge/>
          </w:tcPr>
          <w:p w:rsidR="002218E0" w:rsidRDefault="002218E0"/>
        </w:tc>
        <w:tc>
          <w:tcPr>
            <w:tcW w:w="4251" w:type="dxa"/>
            <w:gridSpan w:val="4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251" w:type="dxa"/>
            <w:gridSpan w:val="4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Merge/>
          </w:tcPr>
          <w:p w:rsidR="002218E0" w:rsidRDefault="002218E0"/>
        </w:tc>
        <w:tc>
          <w:tcPr>
            <w:tcW w:w="1304" w:type="dxa"/>
            <w:vMerge/>
          </w:tcPr>
          <w:p w:rsidR="002218E0" w:rsidRDefault="002218E0"/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НН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11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</w:pP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</w:t>
            </w:r>
            <w:r>
              <w:lastRenderedPageBreak/>
              <w:t xml:space="preserve">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lastRenderedPageBreak/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2,99295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3,14467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1,44111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1,42942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электрической энергии (мощности)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1,44111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1,42942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</w:pP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2218E0" w:rsidRDefault="002218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  <w:r>
              <w:lastRenderedPageBreak/>
              <w:t>устройств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69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69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  <w:tcBorders>
              <w:top w:val="nil"/>
            </w:tcBorders>
          </w:tcPr>
          <w:p w:rsidR="002218E0" w:rsidRDefault="002218E0">
            <w:pPr>
              <w:pStyle w:val="ConsPlusNormal"/>
            </w:pP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top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69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494,64574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494,64574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top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622,40611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722,61349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top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1,03661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1,07156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top w:val="nil"/>
            </w:tcBorders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top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69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  <w:tcBorders>
              <w:top w:val="nil"/>
            </w:tcBorders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1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</w:pP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электрической энергии (мощности)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494,64574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494,64574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мощности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494,64574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494,64574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электрической энергии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электрической энергии (мощности)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единая ставка на содержание электрических сетей </w:t>
            </w:r>
            <w:hyperlink w:anchor="P11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622,40611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722,61349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0,19135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0,21322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1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</w:t>
            </w:r>
            <w:r>
              <w:lastRenderedPageBreak/>
              <w:t xml:space="preserve">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lastRenderedPageBreak/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2,31251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2,47592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Align w:val="center"/>
          </w:tcPr>
          <w:p w:rsidR="002218E0" w:rsidRDefault="002218E0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2218E0" w:rsidRDefault="002218E0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2218E0" w:rsidRDefault="002218E0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</w:pP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2,99295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3,14467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свыше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ставка стоимости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1,44111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1,42942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1,44111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1,42942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</w:pP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3,90020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4,03633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2,34836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2,32108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2,34836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2,32108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lastRenderedPageBreak/>
              <w:t>3.3.3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свыше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1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2,31251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2,47592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</w:pP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</w:t>
            </w:r>
            <w:r>
              <w:lastRenderedPageBreak/>
              <w:t xml:space="preserve">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lastRenderedPageBreak/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3,33317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3,47904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1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1,78133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1,76379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</w:pP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1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1,78133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1,76379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</w:tcPr>
          <w:p w:rsidR="002218E0" w:rsidRDefault="002218E0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 xml:space="preserve">инфраструктурные платежи </w:t>
            </w:r>
            <w:hyperlink w:anchor="P11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 w:val="restart"/>
          </w:tcPr>
          <w:p w:rsidR="002218E0" w:rsidRDefault="002218E0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3499" w:type="dxa"/>
            <w:gridSpan w:val="10"/>
            <w:vAlign w:val="center"/>
          </w:tcPr>
          <w:p w:rsidR="002218E0" w:rsidRDefault="002218E0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  <w:tr w:rsidR="002218E0" w:rsidTr="002218E0">
        <w:trPr>
          <w:jc w:val="center"/>
        </w:trPr>
        <w:tc>
          <w:tcPr>
            <w:tcW w:w="680" w:type="dxa"/>
            <w:vMerge/>
          </w:tcPr>
          <w:p w:rsidR="002218E0" w:rsidRDefault="002218E0"/>
        </w:tc>
        <w:tc>
          <w:tcPr>
            <w:tcW w:w="3693" w:type="dxa"/>
            <w:vAlign w:val="center"/>
          </w:tcPr>
          <w:p w:rsidR="002218E0" w:rsidRDefault="002218E0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  <w:vAlign w:val="bottom"/>
          </w:tcPr>
          <w:p w:rsidR="002218E0" w:rsidRDefault="002218E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218E0" w:rsidRDefault="002218E0">
            <w:pPr>
              <w:pStyle w:val="ConsPlusNormal"/>
              <w:jc w:val="center"/>
            </w:pPr>
            <w:r>
              <w:t>X</w:t>
            </w:r>
          </w:p>
        </w:tc>
      </w:tr>
    </w:tbl>
    <w:p w:rsidR="002218E0" w:rsidRDefault="002218E0">
      <w:pPr>
        <w:pStyle w:val="ConsPlusNormal"/>
        <w:jc w:val="both"/>
      </w:pPr>
    </w:p>
    <w:p w:rsidR="002218E0" w:rsidRDefault="002218E0">
      <w:pPr>
        <w:pStyle w:val="ConsPlusNormal"/>
        <w:ind w:firstLine="540"/>
        <w:jc w:val="both"/>
      </w:pPr>
      <w:r>
        <w:t>Примечание: Цены (тарифы) установлены без налога на добавленную стоимость.</w:t>
      </w:r>
    </w:p>
    <w:p w:rsidR="002218E0" w:rsidRDefault="002218E0">
      <w:pPr>
        <w:pStyle w:val="ConsPlusNormal"/>
        <w:ind w:firstLine="540"/>
        <w:jc w:val="both"/>
      </w:pPr>
      <w:bookmarkStart w:id="2" w:name="_GoBack"/>
      <w:bookmarkEnd w:id="2"/>
      <w:r>
        <w:t>--------------------------------</w:t>
      </w:r>
    </w:p>
    <w:p w:rsidR="002218E0" w:rsidRDefault="002218E0">
      <w:pPr>
        <w:pStyle w:val="ConsPlusNormal"/>
        <w:ind w:firstLine="540"/>
        <w:jc w:val="both"/>
      </w:pPr>
      <w:bookmarkStart w:id="3" w:name="P1165"/>
      <w:bookmarkEnd w:id="3"/>
      <w: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2218E0" w:rsidRDefault="002218E0">
      <w:pPr>
        <w:pStyle w:val="ConsPlusNormal"/>
        <w:ind w:firstLine="540"/>
        <w:jc w:val="both"/>
      </w:pPr>
      <w:bookmarkStart w:id="4" w:name="P1166"/>
      <w:bookmarkEnd w:id="4"/>
      <w: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2218E0" w:rsidRDefault="002218E0">
      <w:pPr>
        <w:pStyle w:val="ConsPlusNormal"/>
        <w:ind w:firstLine="540"/>
        <w:jc w:val="both"/>
      </w:pPr>
      <w:bookmarkStart w:id="5" w:name="P1167"/>
      <w:bookmarkEnd w:id="5"/>
      <w:r>
        <w:lastRenderedPageBreak/>
        <w:t>&lt;3</w:t>
      </w:r>
      <w:proofErr w:type="gramStart"/>
      <w:r>
        <w:t>&gt; У</w:t>
      </w:r>
      <w:proofErr w:type="gramEnd"/>
      <w: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2218E0" w:rsidRDefault="002218E0">
      <w:pPr>
        <w:pStyle w:val="ConsPlusNormal"/>
        <w:ind w:firstLine="540"/>
        <w:jc w:val="both"/>
      </w:pPr>
      <w:bookmarkStart w:id="6" w:name="P1168"/>
      <w:bookmarkEnd w:id="6"/>
      <w:r>
        <w:t xml:space="preserve">&lt;4&gt; Учтены расходы на реализацию (сбыт) электрической энергии </w:t>
      </w:r>
      <w:proofErr w:type="spellStart"/>
      <w:r>
        <w:t>энергосбытовой</w:t>
      </w:r>
      <w:proofErr w:type="spellEnd"/>
      <w:r>
        <w:t xml:space="preserve"> организации - общества с ограниченной ответственностью "РУСЭНЕРГОРЕСУРС" в 1 полугодии 2016 года в размере 0,08183 руб./кВт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 и во 2 полугодии 2016 года в размере 0,09472 руб./кВт. ч.</w:t>
      </w:r>
    </w:p>
    <w:p w:rsidR="002218E0" w:rsidRDefault="002218E0">
      <w:pPr>
        <w:pStyle w:val="ConsPlusNormal"/>
        <w:ind w:firstLine="540"/>
        <w:jc w:val="both"/>
      </w:pPr>
      <w:bookmarkStart w:id="7" w:name="P1169"/>
      <w:bookmarkEnd w:id="7"/>
      <w: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218E0" w:rsidRDefault="002218E0">
      <w:pPr>
        <w:pStyle w:val="ConsPlusNormal"/>
        <w:ind w:firstLine="540"/>
        <w:jc w:val="both"/>
      </w:pPr>
      <w:bookmarkStart w:id="8" w:name="P1170"/>
      <w:bookmarkEnd w:id="8"/>
      <w:r>
        <w:t xml:space="preserve">&lt;6&gt; Ставка стоимости единицы электрической мощности, определяемой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218E0" w:rsidRDefault="002218E0">
      <w:pPr>
        <w:pStyle w:val="ConsPlusNormal"/>
        <w:jc w:val="both"/>
      </w:pPr>
    </w:p>
    <w:p w:rsidR="002218E0" w:rsidRDefault="002218E0">
      <w:pPr>
        <w:pStyle w:val="ConsPlusNormal"/>
        <w:jc w:val="both"/>
      </w:pPr>
    </w:p>
    <w:p w:rsidR="002218E0" w:rsidRDefault="00221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83D" w:rsidRDefault="00E6683D"/>
    <w:sectPr w:rsidR="00E6683D" w:rsidSect="002218E0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E0"/>
    <w:rsid w:val="002218E0"/>
    <w:rsid w:val="00E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AE1CEE40A678012615FFC0513F2FCA085FBF9BC869AA2045BF6D63Ae9Z9H" TargetMode="External"/><Relationship Id="rId13" Type="http://schemas.openxmlformats.org/officeDocument/2006/relationships/hyperlink" Target="consultantplus://offline/ref=F51AE1CEE40A678012615FFC0513F2FCA08BFCF5BA8D9AA2045BF6D63A9971F6DEC9B6DB94D980B3e1Z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AE1CEE40A678012615FFC0513F2FCA08AFBFDBE879AA2045BF6D63Ae9Z9H" TargetMode="External"/><Relationship Id="rId12" Type="http://schemas.openxmlformats.org/officeDocument/2006/relationships/hyperlink" Target="consultantplus://offline/ref=F51AE1CEE40A678012615FFC0513F2FCA080FDFABC859AA2045BF6D63Ae9Z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AE1CEE40A678012615FFC0513F2FCA08AF8FBBB869AA2045BF6D63Ae9Z9H" TargetMode="External"/><Relationship Id="rId11" Type="http://schemas.openxmlformats.org/officeDocument/2006/relationships/hyperlink" Target="consultantplus://offline/ref=F51AE1CEE40A6780126141F1137FACF0A088A7F0B78798F05F04AD8B6D907BA1e9Z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1AE1CEE40A6780126141F1137FACF0A088A7F0BF8591FD5D06F08165C977A39Ee8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1AE1CEE40A678012615FFC0513F2FCA084FDFBB7819AA2045BF6D63Ae9Z9H" TargetMode="External"/><Relationship Id="rId14" Type="http://schemas.openxmlformats.org/officeDocument/2006/relationships/hyperlink" Target="consultantplus://offline/ref=F51AE1CEE40A678012615FFC0513F2FCA08BFFF5BD809AA2045BF6D63A9971F6DEC9B6DB94D983B2e1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nsalamov</dc:creator>
  <cp:lastModifiedBy>nsalamov</cp:lastModifiedBy>
  <cp:revision>1</cp:revision>
  <dcterms:created xsi:type="dcterms:W3CDTF">2016-02-29T07:25:00Z</dcterms:created>
  <dcterms:modified xsi:type="dcterms:W3CDTF">2016-02-29T07:26:00Z</dcterms:modified>
</cp:coreProperties>
</file>